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Arial" w:hAnsi="Arial" w:eastAsia="宋体" w:cs="Arial"/>
          <w:i w:val="0"/>
          <w:caps w:val="0"/>
          <w:color w:val="333333"/>
          <w:spacing w:val="0"/>
          <w:sz w:val="36"/>
          <w:szCs w:val="36"/>
          <w:u w:val="none"/>
          <w:shd w:val="clear" w:fill="FFFFFF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36"/>
          <w:szCs w:val="36"/>
          <w:u w:val="none"/>
          <w:shd w:val="clear" w:fill="FFFFFF"/>
        </w:rPr>
        <w:t>贪心算法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贪心算法（又称贪婪算法）是指，在对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instrText xml:space="preserve"> HYPERLINK "https://baike.baidu.com/item/%E9%97%AE%E9%A2%98%E6%B1%82%E8%A7%A3/6693186" \t "https://baike.baidu.com/item/%E8%B4%AA%E5%BF%83%E7%AE%97%E6%B3%95/_blank" </w:instrTex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问题求解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时，总是做出在当前看来是最好的选择。也就是说，不从整体最优上加以考虑，算法得到的是在某种意义上的局部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instrText xml:space="preserve"> HYPERLINK "https://baike.baidu.com/item/%E6%9C%80%E4%BC%98%E8%A7%A3/5208902" \t "https://baike.baidu.com/item/%E8%B4%AA%E5%BF%83%E7%AE%97%E6%B3%95/_blank" </w:instrTex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最优解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背包问题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有一个背包，背包容量是M=150kg。有7个物品，物品不可以分割成任意大小。要求尽可能让装入背包中的物品总价值最大，但不能超过总容量。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821"/>
        <w:gridCol w:w="821"/>
        <w:gridCol w:w="821"/>
        <w:gridCol w:w="822"/>
        <w:gridCol w:w="822"/>
        <w:gridCol w:w="822"/>
        <w:gridCol w:w="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lang w:val="en-US" w:eastAsia="zh-CN"/>
              </w:rPr>
              <w:t>物品</w:t>
            </w:r>
          </w:p>
        </w:tc>
        <w:tc>
          <w:tcPr>
            <w:tcW w:w="8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A</w:t>
            </w:r>
          </w:p>
        </w:tc>
        <w:tc>
          <w:tcPr>
            <w:tcW w:w="8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B</w:t>
            </w:r>
          </w:p>
        </w:tc>
        <w:tc>
          <w:tcPr>
            <w:tcW w:w="8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C</w:t>
            </w:r>
          </w:p>
        </w:tc>
        <w:tc>
          <w:tcPr>
            <w:tcW w:w="8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D</w:t>
            </w:r>
          </w:p>
        </w:tc>
        <w:tc>
          <w:tcPr>
            <w:tcW w:w="8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E</w:t>
            </w:r>
          </w:p>
        </w:tc>
        <w:tc>
          <w:tcPr>
            <w:tcW w:w="8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F</w:t>
            </w:r>
          </w:p>
        </w:tc>
        <w:tc>
          <w:tcPr>
            <w:tcW w:w="8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lang w:val="en-US" w:eastAsia="zh-CN"/>
              </w:rPr>
              <w:t>重量</w:t>
            </w:r>
          </w:p>
        </w:tc>
        <w:tc>
          <w:tcPr>
            <w:tcW w:w="8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35</w:t>
            </w:r>
          </w:p>
        </w:tc>
        <w:tc>
          <w:tcPr>
            <w:tcW w:w="8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8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8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50</w:t>
            </w:r>
          </w:p>
        </w:tc>
        <w:tc>
          <w:tcPr>
            <w:tcW w:w="8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40</w:t>
            </w:r>
          </w:p>
        </w:tc>
        <w:tc>
          <w:tcPr>
            <w:tcW w:w="8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8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lang w:val="en-US" w:eastAsia="zh-CN"/>
              </w:rPr>
              <w:t>价值</w:t>
            </w:r>
          </w:p>
        </w:tc>
        <w:tc>
          <w:tcPr>
            <w:tcW w:w="8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8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40</w:t>
            </w:r>
          </w:p>
        </w:tc>
        <w:tc>
          <w:tcPr>
            <w:tcW w:w="8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8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50</w:t>
            </w:r>
          </w:p>
        </w:tc>
        <w:tc>
          <w:tcPr>
            <w:tcW w:w="8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35</w:t>
            </w:r>
          </w:p>
        </w:tc>
        <w:tc>
          <w:tcPr>
            <w:tcW w:w="8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40</w:t>
            </w:r>
          </w:p>
        </w:tc>
        <w:tc>
          <w:tcPr>
            <w:tcW w:w="8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30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fldChar w:fldCharType="begin"/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instrText xml:space="preserve"> HYPERLINK "https://baike.baidu.com/item/%E7%9B%AE%E6%A0%87%E5%87%BD%E6%95%B0" \t "https://baike.baidu.com/item/%E8%B4%AA%E5%BF%83%E7%AE%97%E6%B3%95/_blank" </w:instrTex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fldChar w:fldCharType="separate"/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目标函数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fldChar w:fldCharType="end"/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：∑pi最大 [1]</w:t>
      </w:r>
      <w:bookmarkStart w:id="0" w:name="ref_[1]_298415"/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 xml:space="preserve">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 xml:space="preserve">约束条件是装入的物品总重量不超过背包容量：∑wi&lt;=M(M=150） 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 xml:space="preserve">⑴根据贪心的策略，每次挑选价值最大的物品装入背包，得到的结果是否最优？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 xml:space="preserve">⑵每次挑选所占重量最小的物品装入是否能得到最优解？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 xml:space="preserve">⑶每次选取单位重量价值最大的物品，成为解本题的策略。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Arial" w:hAnsi="Arial" w:eastAsia="宋体" w:cs="Arial"/>
          <w:b/>
          <w:bCs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default" w:ascii="Arial" w:hAnsi="Arial" w:eastAsia="宋体" w:cs="Arial"/>
          <w:b/>
          <w:bCs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马踏棋盘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在8×8方格的棋盘上，从任意指定方格出发，为马寻找一条走遍棋盘每一格并且只经过一次的一条路径。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优先选择‘出口’最小的进行搜索，‘出口’的意思是在这些子结点中它们的可行子结点的个数，也就是‘孙子’结点越少的越优先跳，为什么要这样选取，这是一种局部调整最优的做法，如果优先选择出口多的子结点，那出口少的子结点就会越来越多，很可能出现‘死’结点（顾名思义就是没有出口又没有跳过的结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Arial" w:hAnsi="Arial" w:eastAsia="宋体" w:cs="Arial"/>
          <w:b/>
          <w:bCs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default" w:ascii="Arial" w:hAnsi="Arial" w:eastAsia="宋体" w:cs="Arial"/>
          <w:b/>
          <w:bCs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如把3/7和13/23分别化为三个</w:t>
      </w:r>
      <w:r>
        <w:rPr>
          <w:rFonts w:hint="default" w:ascii="Arial" w:hAnsi="Arial" w:eastAsia="宋体" w:cs="Arial"/>
          <w:b/>
          <w:bCs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fldChar w:fldCharType="begin"/>
      </w:r>
      <w:r>
        <w:rPr>
          <w:rFonts w:hint="default" w:ascii="Arial" w:hAnsi="Arial" w:eastAsia="宋体" w:cs="Arial"/>
          <w:b/>
          <w:bCs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instrText xml:space="preserve"> HYPERLINK "https://baike.baidu.com/item/%E5%8D%95%E4%BD%8D%E5%88%86%E6%95%B0" \t "https://baike.baidu.com/item/%E8%B4%AA%E5%BF%83%E7%AE%97%E6%B3%95/_blank" </w:instrText>
      </w:r>
      <w:r>
        <w:rPr>
          <w:rFonts w:hint="default" w:ascii="Arial" w:hAnsi="Arial" w:eastAsia="宋体" w:cs="Arial"/>
          <w:b/>
          <w:bCs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fldChar w:fldCharType="separate"/>
      </w:r>
      <w:r>
        <w:rPr>
          <w:rFonts w:hint="default" w:ascii="Arial" w:hAnsi="Arial" w:eastAsia="宋体" w:cs="Arial"/>
          <w:b/>
          <w:bCs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单位分数</w:t>
      </w:r>
      <w:r>
        <w:rPr>
          <w:rFonts w:hint="default" w:ascii="Arial" w:hAnsi="Arial" w:eastAsia="宋体" w:cs="Arial"/>
          <w:b/>
          <w:bCs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fldChar w:fldCharType="end"/>
      </w:r>
      <w:r>
        <w:rPr>
          <w:rFonts w:hint="default" w:ascii="Arial" w:hAnsi="Arial" w:eastAsia="宋体" w:cs="Arial"/>
          <w:b/>
          <w:bCs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的和。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 xml:space="preserve">步骤一： 用b 除以a，得商数q1 及余数r1。（r1=b - a*q1） </w:t>
      </w:r>
      <w:bookmarkStart w:id="1" w:name="ref_[3]_29841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 xml:space="preserve">步骤二：把a/b 记作：a/b=1/(q1+1）+(a-r1)/b(q1+1）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 xml:space="preserve">步骤三：重复步骤2，直到分解完毕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 xml:space="preserve">3/7=1/3+2/21=1/3+1/11+1/231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 xml:space="preserve">13/23=1/2+3/46=1/2+1/16+1/368 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均分纸牌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有 N 堆纸牌，编号分别为 1，2，…, N。每堆上有若干张，但纸牌总数必为 N 的倍数。可以在任一堆上取若于张纸牌，然后移动。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　　移牌规则为：在编号为 1 堆上取的纸牌，只能移到编号为 2 的堆上；在编号为 N 的堆上取的纸牌，只能移到编号为 N-1 的堆上；其他堆上取的纸牌，可以移到相邻左边或右边的堆上。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　　现在要求找出一种移动方法，用最少的移动次数使每堆上纸牌数都一样多。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　　例如 N=4x4 堆纸牌数分别为：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　　①　9　②　8　③　17　④　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　　移动3次可达到目的：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/>
        <w:textAlignment w:val="auto"/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 xml:space="preserve">从 ③ 取 4 张牌放到 ④ （9 8 13 10）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/>
        <w:textAlignment w:val="auto"/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从 ③ 取 3 张牌放到 ②（9 11 10 10）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/>
        <w:textAlignment w:val="auto"/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从 ② 取 1 张牌放到①（10 10 10 10）。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从第一堆牌开始处理，如果第一堆牌整好是avg那么就放在一边不管了。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如果第一堆牌不是avg，那么就要把第二堆牌（合法的移动只有从2移到1，这也是这个算法的精髓之处）移动几张到第一堆，恰好使第一堆等于avg，从而只考虑第二堆开始到第N堆为止这些堆如何搞的子问题。然后依次递归下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这里的一个小技巧是认为牌数可以为负数，这样才能继续下去。综上，这个步骤是合理的。但是看不出来是最优的。可见，贪心法确实是比较容易实现，因为比较符合人类直觉，但是不好证明。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drawing>
          <wp:inline distT="0" distB="0" distL="114300" distR="114300">
            <wp:extent cx="2122170" cy="2122170"/>
            <wp:effectExtent l="0" t="0" r="11430" b="11430"/>
            <wp:docPr id="13" name="图片 13" descr="棋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棋盘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212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drawing>
          <wp:inline distT="0" distB="0" distL="114300" distR="114300">
            <wp:extent cx="2122170" cy="2122170"/>
            <wp:effectExtent l="0" t="0" r="11430" b="11430"/>
            <wp:docPr id="14" name="图片 14" descr="棋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棋盘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212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drawing>
          <wp:inline distT="0" distB="0" distL="114300" distR="114300">
            <wp:extent cx="2122170" cy="2122170"/>
            <wp:effectExtent l="0" t="0" r="11430" b="11430"/>
            <wp:docPr id="15" name="图片 15" descr="棋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棋盘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212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drawing>
          <wp:inline distT="0" distB="0" distL="114300" distR="114300">
            <wp:extent cx="2122170" cy="2122170"/>
            <wp:effectExtent l="0" t="0" r="11430" b="11430"/>
            <wp:docPr id="16" name="图片 16" descr="棋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棋盘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212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drawing>
          <wp:inline distT="0" distB="0" distL="114300" distR="114300">
            <wp:extent cx="2122170" cy="2122170"/>
            <wp:effectExtent l="0" t="0" r="11430" b="11430"/>
            <wp:docPr id="17" name="图片 17" descr="棋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棋盘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212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drawing>
          <wp:inline distT="0" distB="0" distL="114300" distR="114300">
            <wp:extent cx="2122170" cy="2122170"/>
            <wp:effectExtent l="0" t="0" r="11430" b="11430"/>
            <wp:docPr id="18" name="图片 18" descr="棋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棋盘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212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drawing>
          <wp:inline distT="0" distB="0" distL="114300" distR="114300">
            <wp:extent cx="2122170" cy="2122170"/>
            <wp:effectExtent l="0" t="0" r="11430" b="11430"/>
            <wp:docPr id="19" name="图片 19" descr="棋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棋盘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212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drawing>
          <wp:inline distT="0" distB="0" distL="114300" distR="114300">
            <wp:extent cx="2122170" cy="2122170"/>
            <wp:effectExtent l="0" t="0" r="11430" b="11430"/>
            <wp:docPr id="20" name="图片 20" descr="棋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棋盘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212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drawing>
          <wp:inline distT="0" distB="0" distL="114300" distR="114300">
            <wp:extent cx="2122170" cy="2122170"/>
            <wp:effectExtent l="0" t="0" r="11430" b="11430"/>
            <wp:docPr id="21" name="图片 21" descr="棋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棋盘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212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drawing>
          <wp:inline distT="0" distB="0" distL="114300" distR="114300">
            <wp:extent cx="2122170" cy="2122170"/>
            <wp:effectExtent l="0" t="0" r="11430" b="11430"/>
            <wp:docPr id="22" name="图片 22" descr="棋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棋盘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212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drawing>
          <wp:inline distT="0" distB="0" distL="114300" distR="114300">
            <wp:extent cx="2122170" cy="2122170"/>
            <wp:effectExtent l="0" t="0" r="11430" b="11430"/>
            <wp:docPr id="23" name="图片 23" descr="棋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棋盘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212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drawing>
          <wp:inline distT="0" distB="0" distL="114300" distR="114300">
            <wp:extent cx="2122170" cy="2122170"/>
            <wp:effectExtent l="0" t="0" r="11430" b="11430"/>
            <wp:docPr id="24" name="图片 24" descr="棋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棋盘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212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drawing>
          <wp:inline distT="0" distB="0" distL="114300" distR="114300">
            <wp:extent cx="2122170" cy="2122170"/>
            <wp:effectExtent l="0" t="0" r="11430" b="11430"/>
            <wp:docPr id="25" name="图片 25" descr="棋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棋盘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212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drawing>
          <wp:inline distT="0" distB="0" distL="114300" distR="114300">
            <wp:extent cx="2122170" cy="2122170"/>
            <wp:effectExtent l="0" t="0" r="11430" b="11430"/>
            <wp:docPr id="26" name="图片 26" descr="棋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棋盘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212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drawing>
          <wp:inline distT="0" distB="0" distL="114300" distR="114300">
            <wp:extent cx="2122170" cy="2122170"/>
            <wp:effectExtent l="0" t="0" r="11430" b="11430"/>
            <wp:docPr id="27" name="图片 27" descr="棋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棋盘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212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drawing>
          <wp:inline distT="0" distB="0" distL="114300" distR="114300">
            <wp:extent cx="2122170" cy="2122170"/>
            <wp:effectExtent l="0" t="0" r="11430" b="11430"/>
            <wp:docPr id="28" name="图片 28" descr="棋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棋盘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212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drawing>
          <wp:inline distT="0" distB="0" distL="114300" distR="114300">
            <wp:extent cx="2122170" cy="2122170"/>
            <wp:effectExtent l="0" t="0" r="11430" b="11430"/>
            <wp:docPr id="29" name="图片 29" descr="棋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棋盘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212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drawing>
          <wp:inline distT="0" distB="0" distL="114300" distR="114300">
            <wp:extent cx="2122170" cy="2122170"/>
            <wp:effectExtent l="0" t="0" r="11430" b="11430"/>
            <wp:docPr id="30" name="图片 30" descr="棋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棋盘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212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drawing>
          <wp:inline distT="0" distB="0" distL="114300" distR="114300">
            <wp:extent cx="2122170" cy="2122170"/>
            <wp:effectExtent l="0" t="0" r="11430" b="11430"/>
            <wp:docPr id="31" name="图片 31" descr="棋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棋盘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212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drawing>
          <wp:inline distT="0" distB="0" distL="114300" distR="114300">
            <wp:extent cx="2122170" cy="2122170"/>
            <wp:effectExtent l="0" t="0" r="11430" b="11430"/>
            <wp:docPr id="32" name="图片 32" descr="棋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棋盘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212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drawing>
          <wp:inline distT="0" distB="0" distL="114300" distR="114300">
            <wp:extent cx="2122170" cy="2122170"/>
            <wp:effectExtent l="0" t="0" r="11430" b="11430"/>
            <wp:docPr id="33" name="图片 33" descr="棋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棋盘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212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drawing>
          <wp:inline distT="0" distB="0" distL="114300" distR="114300">
            <wp:extent cx="2122170" cy="2122170"/>
            <wp:effectExtent l="0" t="0" r="11430" b="11430"/>
            <wp:docPr id="34" name="图片 34" descr="棋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棋盘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212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drawing>
          <wp:inline distT="0" distB="0" distL="114300" distR="114300">
            <wp:extent cx="2122170" cy="2122170"/>
            <wp:effectExtent l="0" t="0" r="11430" b="11430"/>
            <wp:docPr id="35" name="图片 35" descr="棋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棋盘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212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drawing>
          <wp:inline distT="0" distB="0" distL="114300" distR="114300">
            <wp:extent cx="2122170" cy="2122170"/>
            <wp:effectExtent l="0" t="0" r="11430" b="11430"/>
            <wp:docPr id="2" name="图片 2" descr="棋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棋盘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212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 xml:space="preserve">   </w:t>
      </w:r>
      <w:bookmarkStart w:id="2" w:name="_GoBack"/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drawing>
          <wp:inline distT="0" distB="0" distL="114300" distR="114300">
            <wp:extent cx="76200" cy="76200"/>
            <wp:effectExtent l="0" t="0" r="0" b="0"/>
            <wp:docPr id="37" name="图片 37" descr="棋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棋盘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B5C95"/>
    <w:rsid w:val="1884462B"/>
    <w:rsid w:val="2B777797"/>
    <w:rsid w:val="51CA2016"/>
    <w:rsid w:val="7C4C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2020-06-02T05:35:00Z</dcterms:created>
  <dc:creator>54861</dc:creator>
  <cp:lastModifiedBy>朗空  新</cp:lastModifiedBy>
  <dcterms:modified xsi:type="dcterms:W3CDTF">2020-06-02T06:08:54Z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