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活动</w:t>
      </w:r>
      <w:r>
        <w:rPr>
          <w:b/>
          <w:bCs/>
          <w:sz w:val="32"/>
          <w:szCs w:val="36"/>
        </w:rPr>
        <w:t>PBL001</w:t>
      </w:r>
      <w:bookmarkStart w:id="0" w:name="_GoBack"/>
      <w:bookmarkEnd w:id="0"/>
      <w:r>
        <w:rPr>
          <w:b/>
          <w:bCs/>
          <w:sz w:val="32"/>
          <w:szCs w:val="36"/>
        </w:rPr>
        <w:t>-1.2.2</w:t>
      </w:r>
      <w:r>
        <w:rPr>
          <w:rFonts w:hint="eastAsia"/>
          <w:b/>
          <w:bCs/>
          <w:sz w:val="32"/>
          <w:szCs w:val="36"/>
          <w:lang w:val="en-US" w:eastAsia="zh-CN"/>
        </w:rPr>
        <w:t>A</w:t>
      </w:r>
      <w:r>
        <w:rPr>
          <w:b/>
          <w:bCs/>
          <w:sz w:val="32"/>
          <w:szCs w:val="36"/>
        </w:rPr>
        <w:t>第一性原理及其对测河宽问题的思考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问题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fldChar w:fldCharType="begin"/>
      </w:r>
      <w:r>
        <w:rPr>
          <w:rFonts w:ascii="宋体" w:hAnsi="宋体" w:eastAsia="宋体" w:cs="宋体"/>
          <w:sz w:val="32"/>
          <w:szCs w:val="32"/>
        </w:rPr>
        <w:instrText xml:space="preserve"> HYPERLINK "http://139.196.53.116/ml/index.php/archives/931/" </w:instrText>
      </w:r>
      <w:r>
        <w:rPr>
          <w:rFonts w:ascii="宋体" w:hAnsi="宋体" w:eastAsia="宋体" w:cs="宋体"/>
          <w:sz w:val="32"/>
          <w:szCs w:val="32"/>
        </w:rPr>
        <w:fldChar w:fldCharType="separate"/>
      </w:r>
      <w:r>
        <w:rPr>
          <w:rStyle w:val="4"/>
          <w:rFonts w:ascii="宋体" w:hAnsi="宋体" w:eastAsia="宋体" w:cs="宋体"/>
          <w:sz w:val="32"/>
          <w:szCs w:val="32"/>
        </w:rPr>
        <w:t>PBL001-1.2.2 利用直角三角形测河宽的第一性思考 - 童趣PBL</w:t>
      </w:r>
      <w:r>
        <w:rPr>
          <w:rFonts w:ascii="宋体" w:hAnsi="宋体" w:eastAsia="宋体" w:cs="宋体"/>
          <w:sz w:val="32"/>
          <w:szCs w:val="32"/>
        </w:rPr>
        <w:fldChar w:fldCharType="end"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第一性原理导图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drawing>
          <wp:inline distT="0" distB="0" distL="114300" distR="114300">
            <wp:extent cx="6633210" cy="2463165"/>
            <wp:effectExtent l="0" t="0" r="8890" b="635"/>
            <wp:docPr id="1" name="图片 1" descr="第一性原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性原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第一性原理应用在测河宽上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6690" cy="3895090"/>
            <wp:effectExtent l="0" t="0" r="381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模型实践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实际河宽：4。测量a=2，α=70°，测得x=2tan70°=5.5，误差37％。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分解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要测未知距离x，这个方案由两部分组成：一段距离a，一个角度的正切值。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第一性思考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这段距离a无法减少，不然没办法测出x（相似三角形原理）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Tanα=x/a,所以角度、三角函数的本质是一个比例。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误差分析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误差的累乘和累加原理说明。本例用正确率的乘法来计算误差。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分析误差：若a发生误差，误差不会超过1%，可见误差主要产生于tanα。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改进方向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如何减小角度相关误差？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6F0E9"/>
    <w:multiLevelType w:val="singleLevel"/>
    <w:tmpl w:val="16B6F0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C98C7B"/>
    <w:multiLevelType w:val="singleLevel"/>
    <w:tmpl w:val="35C98C7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A9"/>
    <w:rsid w:val="00651586"/>
    <w:rsid w:val="007C23E8"/>
    <w:rsid w:val="00B179A9"/>
    <w:rsid w:val="00F253E2"/>
    <w:rsid w:val="6DB44D1D"/>
    <w:rsid w:val="6F5023DE"/>
    <w:rsid w:val="702C48C7"/>
    <w:rsid w:val="7E3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2021-05-09T23:58:00Z</dcterms:created>
  <dc:creator>老公呢 对头</dc:creator>
  <cp:lastModifiedBy>54861</cp:lastModifiedBy>
  <dcterms:modified xsi:type="dcterms:W3CDTF">2021-05-10T00:16:27Z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759051AF6B9A4B55B3212D8718706FCE</vt:lpwstr>
  </property>
</Properties>
</file>