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6 -->
  <w:body>
    <w:p w:rsidR="00A77B3E">
      <w:pPr>
        <w:keepLines w:val="0"/>
        <w:spacing w:after="400"/>
        <w:ind w:firstLine="160"/>
        <w:jc w:val="center"/>
        <w:rPr>
          <w:b/>
          <w:sz w:val="32"/>
        </w:rPr>
      </w:pPr>
      <w:r>
        <w:rPr>
          <w:b/>
          <w:sz w:val="32"/>
        </w:rPr>
        <w:t>逻辑知识用户调查问卷</w:t>
      </w:r>
    </w:p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1.您的年龄段是?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18岁以下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64155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42050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18-25岁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90527" cy="114316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351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62212" cy="114316"/>
                  <wp:docPr id="10000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95608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C. 26-35岁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14422" cy="114316"/>
                  <wp:docPr id="10000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65264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38317" cy="114316"/>
                  <wp:docPr id="10000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3145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38.1%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D. 36岁以上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0" cy="114316"/>
                  <wp:docPr id="10000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50965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81159" cy="114316"/>
                  <wp:docPr id="10000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351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2.</w:t>
        <w:tab/>
        <w:t>您目前的学习或工作状态是?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中小学生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0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27010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1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84850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大学生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23842" cy="114316"/>
                  <wp:docPr id="10001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4511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4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28897" cy="114316"/>
                  <wp:docPr id="10001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225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89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9.52%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C. 考研考公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1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31583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1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026116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D. 工作人士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086002" cy="114316"/>
                  <wp:docPr id="10001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7471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66737" cy="114316"/>
                  <wp:docPr id="10001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250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E. 其他（请说明）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352739" cy="114316"/>
                  <wp:docPr id="10001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0456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73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3.</w:t>
        <w:tab/>
        <w:t>您是否正在准备或计划准备逻辑相关的考试?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是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57211" cy="114316"/>
                  <wp:docPr id="10001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144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95528" cy="114316"/>
                  <wp:docPr id="10001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26642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否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1086002" cy="114316"/>
                  <wp:docPr id="10002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82999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66737" cy="114316"/>
                  <wp:docPr id="10002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1682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4.</w:t>
        <w:tab/>
        <w:t>您更倾向于哪种类型的逻辑学习方式?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传统教材学习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5263" cy="114316"/>
                  <wp:docPr id="10002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6341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57476" cy="114316"/>
                  <wp:docPr id="10002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7630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在线课程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71633" cy="114316"/>
                  <wp:docPr id="10002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80764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581106" cy="114316"/>
                  <wp:docPr id="10002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5458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C. 互动游戏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81053" cy="114316"/>
                  <wp:docPr id="10002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0188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71686" cy="114316"/>
                  <wp:docPr id="10002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1532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28.57%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D. 社交学习小组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95263" cy="114316"/>
                  <wp:docPr id="10002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487382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6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57476" cy="114316"/>
                  <wp:docPr id="10002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69198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7.14%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5.</w:t>
        <w:tab/>
        <w:t>您认为逻辑学习产品的价格应该在什么范围内?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免费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14369" cy="114316"/>
                  <wp:docPr id="10003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8263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38370" cy="114316"/>
                  <wp:docPr id="10003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9561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37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23.81%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10-50元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447737" cy="114316"/>
                  <wp:docPr id="10003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43991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05001" cy="114316"/>
                  <wp:docPr id="10003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7235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33.33%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C. 51-100元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352474" cy="114316"/>
                  <wp:docPr id="10003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819944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00265" cy="114316"/>
                  <wp:docPr id="10003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36010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26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26.19%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D. 100元以上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19106" cy="114316"/>
                  <wp:docPr id="10003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7348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0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33633" cy="114316"/>
                  <wp:docPr id="10003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13386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63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16.67%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6.</w:t>
        <w:tab/>
        <w:t>您希望逻辑学习产品具备哪些特性?（多选）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互动性强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36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152686" cy="114316"/>
                  <wp:docPr id="10003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01386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686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00053" cy="114316"/>
                  <wp:docPr id="10003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00655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53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85.71%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个性化学习路径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828791" cy="114316"/>
                  <wp:docPr id="10004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78113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523948" cy="114316"/>
                  <wp:docPr id="10004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289117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61.9%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C. 社交功能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409632" cy="114316"/>
                  <wp:docPr id="10004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78548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63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943107" cy="114316"/>
                  <wp:docPr id="10004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8124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0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30.95%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D. AI辅助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38264" cy="114316"/>
                  <wp:docPr id="10004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43424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6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14475" cy="114316"/>
                  <wp:docPr id="10004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4849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47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47.62%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E. 支持碎片化学习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86002" cy="114316"/>
                  <wp:docPr id="10004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0974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66737" cy="114316"/>
                  <wp:docPr id="10004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9705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7.</w:t>
        <w:tab/>
        <w:t>您认为现有逻辑学习产品最需要改进的地方是?（多选）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内容针对性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30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962159" cy="114316"/>
                  <wp:docPr id="10004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19009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390580" cy="114316"/>
                  <wp:docPr id="10004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2214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71.43%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教育与娱乐的平衡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828791" cy="114316"/>
                  <wp:docPr id="10005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4642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79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523948" cy="114316"/>
                  <wp:docPr id="10005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39742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61.9%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C. 用户互动社区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43001" cy="114316"/>
                  <wp:docPr id="10005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7251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09738" cy="114316"/>
                  <wp:docPr id="10005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8407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D. 个性化反馈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609685" cy="114316"/>
                  <wp:docPr id="10005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2711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43054" cy="114316"/>
                  <wp:docPr id="10005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4371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054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45.24%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E. 适应碎片化时间的学习设计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34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086002" cy="114316"/>
                  <wp:docPr id="10005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64975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266737" cy="114316"/>
                  <wp:docPr id="10005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4564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3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80.95%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8.</w:t>
        <w:tab/>
        <w:t>您是否愿意为一款高质量的逻辑学习游戏支付额外费用?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非常愿意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571580" cy="114316"/>
                  <wp:docPr id="10005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7279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781159" cy="114316"/>
                  <wp:docPr id="10005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2667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5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愿意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43001" cy="114316"/>
                  <wp:docPr id="10006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99758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00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809738" cy="114316"/>
                  <wp:docPr id="10006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15675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73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40.48%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C. 不太愿意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90527" cy="114316"/>
                  <wp:docPr id="10006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92823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162212" cy="114316"/>
                  <wp:docPr id="10006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79906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14.29%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D. 不愿意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6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22442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6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6048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9.</w:t>
        <w:tab/>
        <w:t>您通常使用哪些设备进行学习?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[多选题]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手机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39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1247949" cy="114316"/>
                  <wp:docPr id="10006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8556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4790" cy="114316"/>
                  <wp:docPr id="10006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3414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92.86%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平板电脑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04948" cy="114316"/>
                  <wp:docPr id="10006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2803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94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47790" cy="114316"/>
                  <wp:docPr id="10006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2788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C. 笔记本电脑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676369" cy="114316"/>
                  <wp:docPr id="10007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34897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76369" cy="114316"/>
                  <wp:docPr id="10007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931004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6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D. 台式电脑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33527" cy="114316"/>
                  <wp:docPr id="10007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46952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19211" cy="114316"/>
                  <wp:docPr id="10007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0386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E. 其他（请说明）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" cy="114316"/>
                  <wp:docPr id="100074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4247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324160" cy="114316"/>
                  <wp:docPr id="100075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43389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10.</w:t>
        <w:tab/>
        <w:t>您每天大约有多少时间可以用于逻辑学习?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/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6000"/>
        <w:gridCol w:w="1000"/>
        <w:gridCol w:w="62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A. 少于15分钟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85790" cy="114316"/>
                  <wp:docPr id="100076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7469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90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66949" cy="114316"/>
                  <wp:docPr id="100077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982654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21.43%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B. 15-30分钟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733527" cy="114316"/>
                  <wp:docPr id="100078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13497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619211" cy="114316"/>
                  <wp:docPr id="100079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714004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54.76%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FFFFF"/>
            <w:vAlign w:val="center"/>
          </w:tcPr>
          <w:p>
            <w:pPr>
              <w:jc w:val="left"/>
            </w:pPr>
            <w:r>
              <w:t>C. 30-60分钟</w:t>
            </w:r>
          </w:p>
        </w:tc>
        <w:tc>
          <w:tcPr>
            <w:tcW w:w="1000" w:type="dxa"/>
            <w:shd w:val="clear" w:color="auto" w:fill="FFFFFF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6238" w:type="dxa"/>
            <w:shd w:val="clear" w:color="auto" w:fill="FFFFFF"/>
            <w:vAlign w:val="center"/>
          </w:tcPr>
          <w:p>
            <w:pPr>
              <w:jc w:val="left"/>
            </w:pPr>
            <w:r>
              <w:drawing>
                <wp:inline>
                  <wp:extent cx="257211" cy="114316"/>
                  <wp:docPr id="100080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52330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1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095528" cy="114316"/>
                  <wp:docPr id="10008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891066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19.05%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AFAFA"/>
            <w:vAlign w:val="center"/>
          </w:tcPr>
          <w:p>
            <w:pPr>
              <w:jc w:val="left"/>
            </w:pPr>
            <w:r>
              <w:t>D. 超过1小时</w:t>
            </w:r>
          </w:p>
        </w:tc>
        <w:tc>
          <w:tcPr>
            <w:tcW w:w="1000" w:type="dxa"/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6238" w:type="dxa"/>
            <w:shd w:val="clear" w:color="auto" w:fill="FAFAFA"/>
            <w:vAlign w:val="center"/>
          </w:tcPr>
          <w:p>
            <w:pPr>
              <w:jc w:val="left"/>
            </w:pPr>
            <w:r>
              <w:drawing>
                <wp:inline>
                  <wp:extent cx="57158" cy="114316"/>
                  <wp:docPr id="10008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710573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8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>
                  <wp:extent cx="1295581" cy="114316"/>
                  <wp:docPr id="10008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14640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1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4.76%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tcW w:w="6000" w:type="dxa"/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tcW w:w="1000" w:type="dxa"/>
            <w:shd w:val="clear" w:color="auto" w:fill="F5F5F5"/>
            <w:vAlign w:val="center"/>
          </w:tcPr>
          <w:p>
            <w:pPr>
              <w:jc w:val="center"/>
            </w:pPr>
            <w:r>
              <w:t>42</w:t>
            </w:r>
          </w:p>
        </w:tc>
        <w:tc>
          <w:tcPr>
            <w:tcW w:w="6238" w:type="dxa"/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pPr>
        <w:rPr>
          <w:b w:val="0"/>
          <w:color w:val="0066FF"/>
          <w:sz w:val="24"/>
        </w:rPr>
      </w:pPr>
      <w:r>
        <w:rPr>
          <w:b w:val="0"/>
          <w:color w:val="000000"/>
          <w:sz w:val="24"/>
        </w:rPr>
        <w:t>11.</w:t>
        <w:tab/>
        <w:t>您对逻辑学习产品有哪些其他建议或期望?（开放式问题）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[填空题]</w:t>
      </w:r>
    </w:p>
    <w:p/>
    <w:p>
      <w:pPr>
        <w:jc w:val="center"/>
      </w:pPr>
      <w:r>
        <w:drawing>
          <wp:inline>
            <wp:extent cx="5715798" cy="3810532"/>
            <wp:docPr id="10008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27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381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image" Target="media/image24.png" /><Relationship Id="rId28" Type="http://schemas.openxmlformats.org/officeDocument/2006/relationships/image" Target="media/image25.png" /><Relationship Id="rId29" Type="http://schemas.openxmlformats.org/officeDocument/2006/relationships/image" Target="media/image26.png" /><Relationship Id="rId3" Type="http://schemas.openxmlformats.org/officeDocument/2006/relationships/fontTable" Target="fontTable.xml" /><Relationship Id="rId30" Type="http://schemas.openxmlformats.org/officeDocument/2006/relationships/image" Target="media/image27.png" /><Relationship Id="rId31" Type="http://schemas.openxmlformats.org/officeDocument/2006/relationships/image" Target="media/image28.png" /><Relationship Id="rId32" Type="http://schemas.openxmlformats.org/officeDocument/2006/relationships/image" Target="media/image29.png" /><Relationship Id="rId33" Type="http://schemas.openxmlformats.org/officeDocument/2006/relationships/image" Target="media/image30.png" /><Relationship Id="rId34" Type="http://schemas.openxmlformats.org/officeDocument/2006/relationships/image" Target="media/image31.png" /><Relationship Id="rId35" Type="http://schemas.openxmlformats.org/officeDocument/2006/relationships/image" Target="media/image32.png" /><Relationship Id="rId36" Type="http://schemas.openxmlformats.org/officeDocument/2006/relationships/image" Target="media/image33.png" /><Relationship Id="rId37" Type="http://schemas.openxmlformats.org/officeDocument/2006/relationships/image" Target="media/image34.png" /><Relationship Id="rId38" Type="http://schemas.openxmlformats.org/officeDocument/2006/relationships/image" Target="media/image35.png" /><Relationship Id="rId39" Type="http://schemas.openxmlformats.org/officeDocument/2006/relationships/image" Target="media/image36.png" /><Relationship Id="rId4" Type="http://schemas.openxmlformats.org/officeDocument/2006/relationships/image" Target="media/image1.png" /><Relationship Id="rId40" Type="http://schemas.openxmlformats.org/officeDocument/2006/relationships/image" Target="media/image37.png" /><Relationship Id="rId41" Type="http://schemas.openxmlformats.org/officeDocument/2006/relationships/image" Target="media/image38.png" /><Relationship Id="rId42" Type="http://schemas.openxmlformats.org/officeDocument/2006/relationships/image" Target="media/image39.png" /><Relationship Id="rId43" Type="http://schemas.openxmlformats.org/officeDocument/2006/relationships/image" Target="media/image40.png" /><Relationship Id="rId44" Type="http://schemas.openxmlformats.org/officeDocument/2006/relationships/image" Target="media/image41.png" /><Relationship Id="rId45" Type="http://schemas.openxmlformats.org/officeDocument/2006/relationships/image" Target="media/image42.png" /><Relationship Id="rId46" Type="http://schemas.openxmlformats.org/officeDocument/2006/relationships/image" Target="media/image43.png" /><Relationship Id="rId47" Type="http://schemas.openxmlformats.org/officeDocument/2006/relationships/image" Target="media/image44.png" /><Relationship Id="rId48" Type="http://schemas.openxmlformats.org/officeDocument/2006/relationships/image" Target="media/image45.png" /><Relationship Id="rId49" Type="http://schemas.openxmlformats.org/officeDocument/2006/relationships/image" Target="media/image46.png" /><Relationship Id="rId5" Type="http://schemas.openxmlformats.org/officeDocument/2006/relationships/image" Target="media/image2.png" /><Relationship Id="rId50" Type="http://schemas.openxmlformats.org/officeDocument/2006/relationships/image" Target="media/image47.png" /><Relationship Id="rId51" Type="http://schemas.openxmlformats.org/officeDocument/2006/relationships/image" Target="media/image48.png" /><Relationship Id="rId52" Type="http://schemas.openxmlformats.org/officeDocument/2006/relationships/image" Target="media/image49.png" /><Relationship Id="rId53" Type="http://schemas.openxmlformats.org/officeDocument/2006/relationships/image" Target="media/image50.png" /><Relationship Id="rId54" Type="http://schemas.openxmlformats.org/officeDocument/2006/relationships/image" Target="media/image51.png" /><Relationship Id="rId55" Type="http://schemas.openxmlformats.org/officeDocument/2006/relationships/image" Target="media/image52.png" /><Relationship Id="rId56" Type="http://schemas.openxmlformats.org/officeDocument/2006/relationships/image" Target="media/image53.png" /><Relationship Id="rId57" Type="http://schemas.openxmlformats.org/officeDocument/2006/relationships/image" Target="media/image54.png" /><Relationship Id="rId58" Type="http://schemas.openxmlformats.org/officeDocument/2006/relationships/image" Target="media/image55.png" /><Relationship Id="rId59" Type="http://schemas.openxmlformats.org/officeDocument/2006/relationships/image" Target="media/image56.png" /><Relationship Id="rId6" Type="http://schemas.openxmlformats.org/officeDocument/2006/relationships/image" Target="media/image3.png" /><Relationship Id="rId60" Type="http://schemas.openxmlformats.org/officeDocument/2006/relationships/styles" Target="styles.xml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